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0509" w:rsidR="00826936" w:rsidP="00826936" w:rsidRDefault="00826936" w14:paraId="35CBD449" w14:textId="1BD62ADA">
      <w:pPr>
        <w:spacing w:after="60"/>
        <w:rPr>
          <w:b/>
          <w:bCs/>
          <w:sz w:val="28"/>
          <w:szCs w:val="28"/>
          <w:lang w:val="nl-BE"/>
        </w:rPr>
      </w:pPr>
      <w:r w:rsidRPr="00050509">
        <w:rPr>
          <w:b/>
          <w:bCs/>
          <w:sz w:val="28"/>
          <w:szCs w:val="28"/>
        </w:rPr>
        <w:t>“</w:t>
      </w:r>
      <w:r w:rsidRPr="00050509" w:rsidR="00605E89">
        <w:rPr>
          <w:b/>
          <w:bCs/>
          <w:sz w:val="28"/>
          <w:szCs w:val="28"/>
        </w:rPr>
        <w:t>Draadloze communicatie verkennen, toepassen en onderhouden</w:t>
      </w:r>
      <w:r w:rsidRPr="00050509">
        <w:rPr>
          <w:b/>
          <w:bCs/>
          <w:sz w:val="28"/>
          <w:szCs w:val="28"/>
        </w:rPr>
        <w:t>”</w:t>
      </w:r>
    </w:p>
    <w:p w:rsidR="00826936" w:rsidP="00826936" w:rsidRDefault="00826936" w14:paraId="679BB8A1" w14:textId="77777777">
      <w:pPr>
        <w:spacing w:after="60"/>
        <w:rPr>
          <w:lang w:val="nl-BE"/>
        </w:rPr>
      </w:pPr>
    </w:p>
    <w:p w:rsidRPr="0092118C" w:rsidR="0092118C" w:rsidP="00826936" w:rsidRDefault="00A1595D" w14:paraId="0D05A8E9" w14:textId="57051925">
      <w:pPr>
        <w:spacing w:after="60"/>
        <w:rPr>
          <w:b/>
          <w:bCs/>
          <w:lang w:val="nl-BE"/>
        </w:rPr>
      </w:pPr>
      <w:r w:rsidRPr="490B0090">
        <w:rPr>
          <w:b/>
          <w:bCs/>
          <w:lang w:val="nl-BE"/>
        </w:rPr>
        <w:t xml:space="preserve">Mede door </w:t>
      </w:r>
      <w:r w:rsidRPr="490B0090" w:rsidR="00025ECE">
        <w:rPr>
          <w:b/>
          <w:bCs/>
          <w:lang w:val="nl-BE"/>
        </w:rPr>
        <w:t>een toenemend aantal geconnecteerde producten</w:t>
      </w:r>
      <w:r w:rsidRPr="490B0090" w:rsidR="2229EB77">
        <w:rPr>
          <w:b/>
          <w:bCs/>
          <w:lang w:val="nl-BE"/>
        </w:rPr>
        <w:t xml:space="preserve"> die onze digitale samenleving ondersteunen</w:t>
      </w:r>
      <w:r w:rsidRPr="490B0090">
        <w:rPr>
          <w:b/>
          <w:bCs/>
          <w:lang w:val="nl-BE"/>
        </w:rPr>
        <w:t>, zoeken talloze ondernemingen naar de juiste draadloze technologie</w:t>
      </w:r>
      <w:r w:rsidRPr="490B0090" w:rsidR="3F278E0E">
        <w:rPr>
          <w:b/>
          <w:bCs/>
          <w:lang w:val="nl-BE"/>
        </w:rPr>
        <w:t xml:space="preserve"> (4G, 5G, LoRa, SigFox, Wi-FI, Bluetooth,</w:t>
      </w:r>
      <w:r w:rsidRPr="490B0090" w:rsidR="4CFA6C4D">
        <w:rPr>
          <w:b/>
          <w:bCs/>
          <w:lang w:val="nl-BE"/>
        </w:rPr>
        <w:t xml:space="preserve"> ZigBee,</w:t>
      </w:r>
      <w:r w:rsidRPr="490B0090" w:rsidR="3F278E0E">
        <w:rPr>
          <w:b/>
          <w:bCs/>
          <w:lang w:val="nl-BE"/>
        </w:rPr>
        <w:t xml:space="preserve"> ..)</w:t>
      </w:r>
      <w:r w:rsidRPr="490B0090">
        <w:rPr>
          <w:b/>
          <w:bCs/>
          <w:lang w:val="nl-BE"/>
        </w:rPr>
        <w:t xml:space="preserve"> voor hun toepassing. </w:t>
      </w:r>
      <w:r w:rsidRPr="490B0090" w:rsidR="68C0F8EF">
        <w:rPr>
          <w:b/>
          <w:bCs/>
          <w:lang w:val="nl-BE"/>
        </w:rPr>
        <w:t>I</w:t>
      </w:r>
      <w:r w:rsidRPr="490B0090" w:rsidR="066BBEAD">
        <w:rPr>
          <w:b/>
          <w:bCs/>
          <w:lang w:val="nl-BE"/>
        </w:rPr>
        <w:t xml:space="preserve">n de praktijk is het </w:t>
      </w:r>
      <w:r w:rsidRPr="490B0090" w:rsidR="4D349E88">
        <w:rPr>
          <w:b/>
          <w:bCs/>
          <w:lang w:val="nl-BE"/>
        </w:rPr>
        <w:t>dikwijls</w:t>
      </w:r>
      <w:r w:rsidRPr="490B0090" w:rsidR="066BBEAD">
        <w:rPr>
          <w:b/>
          <w:bCs/>
          <w:lang w:val="nl-BE"/>
        </w:rPr>
        <w:t xml:space="preserve"> moeilijk om</w:t>
      </w:r>
      <w:r w:rsidRPr="490B0090" w:rsidR="37AC762D">
        <w:rPr>
          <w:b/>
          <w:bCs/>
          <w:lang w:val="nl-BE"/>
        </w:rPr>
        <w:t xml:space="preserve"> </w:t>
      </w:r>
      <w:r w:rsidRPr="490B0090">
        <w:rPr>
          <w:b/>
          <w:bCs/>
          <w:lang w:val="nl-BE"/>
        </w:rPr>
        <w:t xml:space="preserve">door </w:t>
      </w:r>
      <w:r w:rsidRPr="490B0090" w:rsidR="37AC762D">
        <w:rPr>
          <w:b/>
          <w:bCs/>
          <w:lang w:val="nl-BE"/>
        </w:rPr>
        <w:t>de</w:t>
      </w:r>
      <w:r w:rsidRPr="490B0090">
        <w:rPr>
          <w:b/>
          <w:bCs/>
          <w:lang w:val="nl-BE"/>
        </w:rPr>
        <w:t xml:space="preserve"> bomen het bos </w:t>
      </w:r>
      <w:r w:rsidRPr="490B0090" w:rsidR="066BBEAD">
        <w:rPr>
          <w:b/>
          <w:bCs/>
          <w:lang w:val="nl-BE"/>
        </w:rPr>
        <w:t xml:space="preserve">nog te zien. </w:t>
      </w:r>
      <w:r w:rsidRPr="490B0090" w:rsidR="5E14B040">
        <w:rPr>
          <w:b/>
          <w:bCs/>
          <w:lang w:val="nl-BE"/>
        </w:rPr>
        <w:t>W</w:t>
      </w:r>
      <w:r w:rsidRPr="490B0090">
        <w:rPr>
          <w:b/>
          <w:bCs/>
          <w:lang w:val="nl-BE"/>
        </w:rPr>
        <w:t xml:space="preserve">elke technologie </w:t>
      </w:r>
      <w:r w:rsidRPr="490B0090" w:rsidR="10EA0616">
        <w:rPr>
          <w:b/>
          <w:bCs/>
          <w:lang w:val="nl-BE"/>
        </w:rPr>
        <w:t xml:space="preserve">is </w:t>
      </w:r>
      <w:r w:rsidRPr="490B0090">
        <w:rPr>
          <w:b/>
          <w:bCs/>
          <w:lang w:val="nl-BE"/>
        </w:rPr>
        <w:t xml:space="preserve">het meest </w:t>
      </w:r>
      <w:r w:rsidRPr="490B0090" w:rsidR="3F278E0E">
        <w:rPr>
          <w:b/>
          <w:bCs/>
          <w:lang w:val="nl-BE"/>
        </w:rPr>
        <w:t>geschikt</w:t>
      </w:r>
      <w:r w:rsidRPr="490B0090" w:rsidR="066BBEAD">
        <w:rPr>
          <w:b/>
          <w:bCs/>
          <w:lang w:val="nl-BE"/>
        </w:rPr>
        <w:t xml:space="preserve">, welke standaarden bestaan </w:t>
      </w:r>
      <w:r w:rsidRPr="490B0090" w:rsidR="067ADBF1">
        <w:rPr>
          <w:b/>
          <w:bCs/>
          <w:lang w:val="nl-BE"/>
        </w:rPr>
        <w:t xml:space="preserve">er </w:t>
      </w:r>
      <w:r w:rsidRPr="490B0090">
        <w:rPr>
          <w:b/>
          <w:bCs/>
          <w:lang w:val="nl-BE"/>
        </w:rPr>
        <w:t xml:space="preserve">en </w:t>
      </w:r>
      <w:r w:rsidRPr="490B0090" w:rsidR="066BBEAD">
        <w:rPr>
          <w:b/>
          <w:bCs/>
          <w:lang w:val="nl-BE"/>
        </w:rPr>
        <w:t xml:space="preserve">wat </w:t>
      </w:r>
      <w:r w:rsidRPr="490B0090" w:rsidR="309FBF79">
        <w:rPr>
          <w:b/>
          <w:bCs/>
          <w:lang w:val="nl-BE"/>
        </w:rPr>
        <w:t xml:space="preserve">is </w:t>
      </w:r>
      <w:r w:rsidRPr="490B0090">
        <w:rPr>
          <w:b/>
          <w:bCs/>
          <w:lang w:val="nl-BE"/>
        </w:rPr>
        <w:t>de toekomstvastheid van</w:t>
      </w:r>
      <w:r w:rsidRPr="490B0090" w:rsidR="066BBEAD">
        <w:rPr>
          <w:b/>
          <w:bCs/>
          <w:lang w:val="nl-BE"/>
        </w:rPr>
        <w:t xml:space="preserve"> de beschikbare</w:t>
      </w:r>
      <w:r w:rsidRPr="490B0090">
        <w:rPr>
          <w:b/>
          <w:bCs/>
          <w:lang w:val="nl-BE"/>
        </w:rPr>
        <w:t xml:space="preserve"> </w:t>
      </w:r>
      <w:r w:rsidRPr="490B0090" w:rsidR="066BBEAD">
        <w:rPr>
          <w:b/>
          <w:bCs/>
          <w:lang w:val="nl-BE"/>
        </w:rPr>
        <w:t>technologieën</w:t>
      </w:r>
      <w:r w:rsidRPr="490B0090" w:rsidR="57304E3C">
        <w:rPr>
          <w:b/>
          <w:bCs/>
          <w:lang w:val="nl-BE"/>
        </w:rPr>
        <w:t>?</w:t>
      </w:r>
      <w:r w:rsidRPr="490B0090">
        <w:rPr>
          <w:b/>
          <w:bCs/>
          <w:lang w:val="nl-BE"/>
        </w:rPr>
        <w:t xml:space="preserve"> </w:t>
      </w:r>
    </w:p>
    <w:p w:rsidRPr="002B5B2D" w:rsidR="00050509" w:rsidP="6CF9A243" w:rsidRDefault="066BBEAD" w14:paraId="0D638AD2" w14:textId="15BBF70B">
      <w:r>
        <w:t>Imec kent verschillende onderzoeksgroepen die actief zijn op het gebied van draadloze technologie en exploiteert specifieke test</w:t>
      </w:r>
      <w:r w:rsidR="71F7845E">
        <w:t>infrastructuur</w:t>
      </w:r>
      <w:r>
        <w:t xml:space="preserve"> voor draadloze technologie, zoals: het HomeLab, OfficeLab, Wireless</w:t>
      </w:r>
      <w:r w:rsidR="64701A42">
        <w:t xml:space="preserve"> Lab</w:t>
      </w:r>
      <w:r>
        <w:t xml:space="preserve">, City of Things en de Smart Highway. De onderzoeksgroep </w:t>
      </w:r>
      <w:r w:rsidR="13A1AD47">
        <w:t>imec-</w:t>
      </w:r>
      <w:r w:rsidR="00A1595D">
        <w:t>IDLab (</w:t>
      </w:r>
      <w:hyperlink r:id="rId10">
        <w:r w:rsidRPr="6CF9A243" w:rsidR="00A1595D">
          <w:rPr>
            <w:rStyle w:val="Hyperlink"/>
          </w:rPr>
          <w:t>https://idlab.technology/</w:t>
        </w:r>
      </w:hyperlink>
      <w:r w:rsidR="00A1595D">
        <w:t xml:space="preserve">) aan de Universiteit Gent </w:t>
      </w:r>
      <w:r>
        <w:t>en</w:t>
      </w:r>
      <w:r w:rsidR="00A1595D">
        <w:t xml:space="preserve"> Antwerpen</w:t>
      </w:r>
      <w:r>
        <w:t xml:space="preserve"> telt daarnaast maar liefst</w:t>
      </w:r>
      <w:r w:rsidR="00A1595D">
        <w:t xml:space="preserve"> 75 onderzoekers die actief zijn in Vlaamse en Europese onderzoeksprojecten</w:t>
      </w:r>
      <w:r>
        <w:t xml:space="preserve"> op het gebied van draadloze technologie</w:t>
      </w:r>
      <w:r w:rsidR="00A1595D">
        <w:t xml:space="preserve">. </w:t>
      </w:r>
      <w:r w:rsidR="4C42B329">
        <w:t xml:space="preserve">Verder </w:t>
      </w:r>
      <w:r w:rsidR="37AC762D">
        <w:t xml:space="preserve">onderhoudt imec </w:t>
      </w:r>
      <w:r w:rsidR="0C17A412">
        <w:t xml:space="preserve">via de Wireless Community (WiCo) </w:t>
      </w:r>
      <w:r w:rsidR="37AC762D">
        <w:t xml:space="preserve">al meer dan 10 jaar een actieve ledenorganisatie waarin </w:t>
      </w:r>
      <w:r w:rsidR="17EEB327">
        <w:t>experten uit industrie en academia</w:t>
      </w:r>
      <w:r w:rsidR="37AC762D">
        <w:t xml:space="preserve"> elkaar regelmatig treffen.</w:t>
      </w:r>
    </w:p>
    <w:p w:rsidR="002B5B2D" w:rsidP="00826936" w:rsidRDefault="01065701" w14:paraId="722DB37A" w14:textId="4600429A">
      <w:pPr>
        <w:rPr>
          <w:lang w:val="nl-BE"/>
        </w:rPr>
      </w:pPr>
      <w:r>
        <w:t>Imec</w:t>
      </w:r>
      <w:r w:rsidR="00A1595D">
        <w:t xml:space="preserve"> stelt met de COOCK “</w:t>
      </w:r>
      <w:r w:rsidR="00025ECE">
        <w:t>Draadloze communicatie verkennen, toepassen en onderhouden</w:t>
      </w:r>
      <w:r w:rsidR="00A1595D">
        <w:t>” een COOCK-project voor die de Vlaamse industrie in staat stelt</w:t>
      </w:r>
      <w:r w:rsidR="37AC762D">
        <w:t xml:space="preserve"> </w:t>
      </w:r>
      <w:r w:rsidR="00A1595D">
        <w:t>om betere keuzes te maken op het gebied van draadloze technologie voor allerlei toepassingen</w:t>
      </w:r>
      <w:r w:rsidR="37AC762D">
        <w:t xml:space="preserve"> en de gekozen technologie vervolgens</w:t>
      </w:r>
      <w:r w:rsidR="140F951B">
        <w:t xml:space="preserve"> beter</w:t>
      </w:r>
      <w:r w:rsidR="37AC762D">
        <w:t xml:space="preserve"> te</w:t>
      </w:r>
      <w:r w:rsidR="4F2D79E9">
        <w:t xml:space="preserve"> gebruiken en te</w:t>
      </w:r>
      <w:r w:rsidR="37AC762D">
        <w:t xml:space="preserve"> onderhouden</w:t>
      </w:r>
      <w:r w:rsidR="00A1595D">
        <w:t xml:space="preserve">. </w:t>
      </w:r>
      <w:r w:rsidRPr="6CF9A243" w:rsidR="77F5B3F3">
        <w:rPr>
          <w:lang w:val="nl-BE"/>
        </w:rPr>
        <w:t>Een COOCK project richt zich op het valoriseren van (basis)onderzoeksresultaten door het versnellen van de introductie van technologie en/of kennis</w:t>
      </w:r>
      <w:r w:rsidRPr="6CF9A243" w:rsidR="0AA03848">
        <w:rPr>
          <w:lang w:val="nl-BE"/>
        </w:rPr>
        <w:t xml:space="preserve"> door vertaalonderzoek en kennisdisseminatie</w:t>
      </w:r>
      <w:r w:rsidRPr="6CF9A243" w:rsidR="77F5B3F3">
        <w:rPr>
          <w:lang w:val="nl-BE"/>
        </w:rPr>
        <w:t xml:space="preserve">. Zie ook: </w:t>
      </w:r>
      <w:hyperlink r:id="rId11">
        <w:r w:rsidRPr="6CF9A243" w:rsidR="77F5B3F3">
          <w:rPr>
            <w:rStyle w:val="Hyperlink"/>
            <w:lang w:val="nl-BE"/>
          </w:rPr>
          <w:t>https://www.vlaio.be/nl/andere-doelgroepen/coock-collectief-oo-encollectieve-kennisverspreiding</w:t>
        </w:r>
      </w:hyperlink>
      <w:r w:rsidRPr="6CF9A243" w:rsidR="77F5B3F3">
        <w:rPr>
          <w:lang w:val="nl-BE"/>
        </w:rPr>
        <w:t>.</w:t>
      </w:r>
    </w:p>
    <w:p w:rsidR="0092118C" w:rsidP="005E2D90" w:rsidRDefault="00DF2E84" w14:paraId="26FD97F7" w14:textId="185270F6">
      <w:pPr>
        <w:spacing w:after="0"/>
      </w:pPr>
      <w:r>
        <w:t>De</w:t>
      </w:r>
      <w:r w:rsidR="002B5B2D">
        <w:t xml:space="preserve"> voorgestelde </w:t>
      </w:r>
      <w:r>
        <w:t>COOCK richt zich op</w:t>
      </w:r>
      <w:r w:rsidR="0092118C">
        <w:t>:</w:t>
      </w:r>
    </w:p>
    <w:p w:rsidRPr="0092118C" w:rsidR="0092118C" w:rsidP="0092118C" w:rsidRDefault="140F951B" w14:paraId="2B8A82F9" w14:textId="287FB980">
      <w:pPr>
        <w:pStyle w:val="ListParagraph"/>
        <w:numPr>
          <w:ilvl w:val="0"/>
          <w:numId w:val="6"/>
        </w:numPr>
        <w:rPr>
          <w:lang w:val="nl-BE"/>
        </w:rPr>
      </w:pPr>
      <w:r>
        <w:t>de integrator</w:t>
      </w:r>
      <w:r w:rsidR="066BBEAD">
        <w:t xml:space="preserve">, die </w:t>
      </w:r>
      <w:r w:rsidR="7C5B4341">
        <w:t xml:space="preserve">al dan </w:t>
      </w:r>
      <w:r>
        <w:t>niet gespecialiseerd</w:t>
      </w:r>
      <w:r w:rsidR="6BDF96D7">
        <w:t xml:space="preserve"> is</w:t>
      </w:r>
      <w:r>
        <w:t xml:space="preserve"> in draadloze communicatie</w:t>
      </w:r>
      <w:r w:rsidR="066BBEAD">
        <w:t xml:space="preserve"> en draadloze</w:t>
      </w:r>
      <w:r>
        <w:t xml:space="preserve"> technologie wenst te integreren in eigen toepassingen</w:t>
      </w:r>
      <w:r w:rsidR="0408FF3B">
        <w:t>, of toepassingen van klanten</w:t>
      </w:r>
      <w:r w:rsidR="00E8798B">
        <w:t>;</w:t>
      </w:r>
    </w:p>
    <w:p w:rsidRPr="002B5B2D" w:rsidR="002B5B2D" w:rsidP="0092118C" w:rsidRDefault="140F951B" w14:paraId="388D4896" w14:textId="46FC2C8E">
      <w:pPr>
        <w:pStyle w:val="ListParagraph"/>
        <w:numPr>
          <w:ilvl w:val="0"/>
          <w:numId w:val="6"/>
        </w:numPr>
        <w:rPr>
          <w:lang w:val="nl-BE"/>
        </w:rPr>
      </w:pPr>
      <w:r>
        <w:t>gespecialiseerde ontwerp &amp; productiebedrijven (ODM)</w:t>
      </w:r>
      <w:r w:rsidR="00E8798B">
        <w:t>;</w:t>
      </w:r>
    </w:p>
    <w:p w:rsidR="5A2A7866" w:rsidP="6CF9A243" w:rsidRDefault="5A2A7866" w14:paraId="7FFA3A80" w14:textId="0EA5C56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t>de gebruiker van draadloze technologie en/of de verantwoordelijke voor onderhoud ervan.</w:t>
      </w:r>
    </w:p>
    <w:p w:rsidRPr="00826936" w:rsidR="00826936" w:rsidP="005E2D90" w:rsidRDefault="00A1595D" w14:paraId="7DDAD2CC" w14:textId="0EAED5BE">
      <w:pPr>
        <w:spacing w:after="0"/>
        <w:rPr>
          <w:lang w:val="nl-BE"/>
        </w:rPr>
      </w:pPr>
      <w:r>
        <w:t>De COOCK “</w:t>
      </w:r>
      <w:r w:rsidR="00025ECE">
        <w:t>Draadloze communicatie verkennen, toepassen en onderhouden</w:t>
      </w:r>
      <w:r>
        <w:t xml:space="preserve">” bouwt voort op de kennis en ervaring uit divers </w:t>
      </w:r>
      <w:r w:rsidR="00025ECE">
        <w:t xml:space="preserve">academisch </w:t>
      </w:r>
      <w:r>
        <w:t xml:space="preserve">onderzoek. In het COOCK-project zullen </w:t>
      </w:r>
      <w:r w:rsidRPr="6CF9A243">
        <w:rPr>
          <w:lang w:val="nl-BE"/>
        </w:rPr>
        <w:t xml:space="preserve">methoden, richtlijnen en tools worden ontwikkeld, zoals: </w:t>
      </w:r>
    </w:p>
    <w:p w:rsidR="00826936" w:rsidP="00826936" w:rsidRDefault="24B9BFAF" w14:paraId="4ED5C54F" w14:textId="03058986">
      <w:pPr>
        <w:pStyle w:val="ListParagraph"/>
        <w:numPr>
          <w:ilvl w:val="0"/>
          <w:numId w:val="1"/>
        </w:numPr>
        <w:spacing w:after="0" w:line="256" w:lineRule="auto"/>
        <w:rPr>
          <w:lang w:val="nl-BE"/>
        </w:rPr>
      </w:pPr>
      <w:r w:rsidRPr="418D8EBF">
        <w:rPr>
          <w:lang w:val="nl-BE"/>
        </w:rPr>
        <w:t>Tools voor het selecteren van de correcte draadloze technologie voor uw product en/of toepassingsgebied, zowel op puur technisch als op techno-economisch vlak.</w:t>
      </w:r>
    </w:p>
    <w:p w:rsidR="007502CB" w:rsidP="00826936" w:rsidRDefault="00604F59" w14:paraId="79FF426F" w14:textId="02145416">
      <w:pPr>
        <w:pStyle w:val="ListParagraph"/>
        <w:numPr>
          <w:ilvl w:val="0"/>
          <w:numId w:val="1"/>
        </w:numPr>
        <w:spacing w:after="0" w:line="256" w:lineRule="auto"/>
        <w:rPr>
          <w:lang w:val="nl-BE"/>
        </w:rPr>
      </w:pPr>
      <w:r w:rsidRPr="60E9E465">
        <w:rPr>
          <w:lang w:val="nl-BE"/>
        </w:rPr>
        <w:t>Richtlijnen</w:t>
      </w:r>
      <w:r w:rsidRPr="60E9E465" w:rsidR="24B9BFAF">
        <w:rPr>
          <w:lang w:val="nl-BE"/>
        </w:rPr>
        <w:t xml:space="preserve"> voor het ontwerpen van snelle prototypes door het </w:t>
      </w:r>
      <w:r w:rsidRPr="60E9E465" w:rsidR="6D3D76F3">
        <w:rPr>
          <w:lang w:val="nl-BE"/>
        </w:rPr>
        <w:t xml:space="preserve">samenvoegen </w:t>
      </w:r>
      <w:r w:rsidRPr="60E9E465" w:rsidR="24B9BFAF">
        <w:rPr>
          <w:lang w:val="nl-BE"/>
        </w:rPr>
        <w:t xml:space="preserve">van Off-The-Shelf (OTS) hardware en het valideren van de prototypes in </w:t>
      </w:r>
      <w:r w:rsidRPr="60E9E465" w:rsidR="4157E6C8">
        <w:rPr>
          <w:lang w:val="nl-BE"/>
        </w:rPr>
        <w:t xml:space="preserve">één van </w:t>
      </w:r>
      <w:r w:rsidRPr="60E9E465" w:rsidR="2D0425A3">
        <w:rPr>
          <w:lang w:val="nl-BE"/>
        </w:rPr>
        <w:t>bovengenoemde</w:t>
      </w:r>
      <w:r w:rsidRPr="60E9E465" w:rsidR="4157E6C8">
        <w:rPr>
          <w:lang w:val="nl-BE"/>
        </w:rPr>
        <w:t xml:space="preserve"> testbeds</w:t>
      </w:r>
      <w:r w:rsidRPr="60E9E465" w:rsidR="7246A20F">
        <w:rPr>
          <w:lang w:val="nl-BE"/>
        </w:rPr>
        <w:t xml:space="preserve">, </w:t>
      </w:r>
      <w:r w:rsidRPr="60E9E465" w:rsidR="49F29428">
        <w:rPr>
          <w:lang w:val="nl-BE"/>
        </w:rPr>
        <w:t>teneinde</w:t>
      </w:r>
      <w:r w:rsidRPr="60E9E465" w:rsidR="7246A20F">
        <w:rPr>
          <w:lang w:val="nl-BE"/>
        </w:rPr>
        <w:t xml:space="preserve"> het risico</w:t>
      </w:r>
      <w:r w:rsidRPr="60E9E465" w:rsidR="5D1DA367">
        <w:rPr>
          <w:lang w:val="nl-BE"/>
        </w:rPr>
        <w:t xml:space="preserve"> op verrassingen</w:t>
      </w:r>
      <w:r w:rsidRPr="60E9E465" w:rsidR="7246A20F">
        <w:rPr>
          <w:lang w:val="nl-BE"/>
        </w:rPr>
        <w:t xml:space="preserve"> te </w:t>
      </w:r>
      <w:r w:rsidRPr="60E9E465" w:rsidR="207E686B">
        <w:rPr>
          <w:lang w:val="nl-BE"/>
        </w:rPr>
        <w:t xml:space="preserve">beperken </w:t>
      </w:r>
      <w:r w:rsidRPr="60E9E465" w:rsidR="7246A20F">
        <w:rPr>
          <w:lang w:val="nl-BE"/>
        </w:rPr>
        <w:t xml:space="preserve">in de </w:t>
      </w:r>
      <w:r w:rsidRPr="60E9E465" w:rsidR="1453B1AC">
        <w:rPr>
          <w:lang w:val="nl-BE"/>
        </w:rPr>
        <w:t>productiefase</w:t>
      </w:r>
      <w:r w:rsidRPr="60E9E465" w:rsidR="7246A20F">
        <w:rPr>
          <w:lang w:val="nl-BE"/>
        </w:rPr>
        <w:t xml:space="preserve">. </w:t>
      </w:r>
    </w:p>
    <w:p w:rsidR="4157E6C8" w:rsidP="418D8EBF" w:rsidRDefault="4157E6C8" w14:paraId="58B732F4" w14:textId="6C8DD3F7">
      <w:pPr>
        <w:pStyle w:val="ListParagraph"/>
        <w:numPr>
          <w:ilvl w:val="0"/>
          <w:numId w:val="1"/>
        </w:numPr>
        <w:spacing w:after="0" w:line="256" w:lineRule="auto"/>
        <w:rPr>
          <w:lang w:val="nl-BE"/>
        </w:rPr>
      </w:pPr>
      <w:r w:rsidRPr="60E9E465">
        <w:rPr>
          <w:lang w:val="nl-BE"/>
        </w:rPr>
        <w:t xml:space="preserve">Tools en </w:t>
      </w:r>
      <w:r w:rsidRPr="60E9E465" w:rsidR="00604F59">
        <w:rPr>
          <w:lang w:val="nl-BE"/>
        </w:rPr>
        <w:t>richtlijnen</w:t>
      </w:r>
      <w:r w:rsidRPr="60E9E465">
        <w:rPr>
          <w:lang w:val="nl-BE"/>
        </w:rPr>
        <w:t xml:space="preserve"> voor het opstellen en uitvoeren van testen in al dan niet gecontroleerde omgevingen en het bekomen van vergelijkbare resultaten.</w:t>
      </w:r>
    </w:p>
    <w:p w:rsidR="7F942702" w:rsidP="418D8EBF" w:rsidRDefault="7F942702" w14:paraId="54E95D44" w14:textId="5F8C57FD">
      <w:pPr>
        <w:pStyle w:val="ListParagraph"/>
        <w:numPr>
          <w:ilvl w:val="0"/>
          <w:numId w:val="1"/>
        </w:numPr>
        <w:spacing w:after="0" w:line="256" w:lineRule="auto"/>
        <w:rPr>
          <w:lang w:val="nl-BE"/>
        </w:rPr>
      </w:pPr>
      <w:r w:rsidRPr="60E9E465">
        <w:rPr>
          <w:lang w:val="nl-BE"/>
        </w:rPr>
        <w:t xml:space="preserve">Tools en </w:t>
      </w:r>
      <w:r w:rsidRPr="60E9E465" w:rsidR="00604F59">
        <w:rPr>
          <w:lang w:val="nl-BE"/>
        </w:rPr>
        <w:t>richtlijnen</w:t>
      </w:r>
      <w:r w:rsidRPr="60E9E465">
        <w:rPr>
          <w:lang w:val="nl-BE"/>
        </w:rPr>
        <w:t xml:space="preserve"> voor het analyseren van problemen met draadloze producten, om zo het exacte probleem te kunnen vaststellen en te communiceren naar de juiste partij.</w:t>
      </w:r>
    </w:p>
    <w:p w:rsidR="00826936" w:rsidP="00826936" w:rsidRDefault="00826936" w14:paraId="50A49B41" w14:textId="77777777">
      <w:pPr>
        <w:spacing w:after="0"/>
        <w:rPr>
          <w:lang w:val="nl-BE"/>
        </w:rPr>
      </w:pPr>
    </w:p>
    <w:p w:rsidR="002B5B2D" w:rsidP="60E9E465" w:rsidRDefault="00C61E23" w14:paraId="5C09C95D" w14:textId="58BCEB8E">
      <w:pPr>
        <w:spacing w:after="0"/>
        <w:rPr>
          <w:b/>
          <w:bCs/>
          <w:i/>
          <w:iCs/>
          <w:lang w:val="nl-BE"/>
        </w:rPr>
      </w:pPr>
      <w:r w:rsidRPr="60E9E465">
        <w:rPr>
          <w:b/>
          <w:bCs/>
          <w:i/>
          <w:iCs/>
          <w:lang w:val="nl-BE"/>
        </w:rPr>
        <w:t>I</w:t>
      </w:r>
      <w:r w:rsidRPr="60E9E465" w:rsidR="00826936">
        <w:rPr>
          <w:b/>
          <w:bCs/>
          <w:i/>
          <w:iCs/>
          <w:lang w:val="nl-BE"/>
        </w:rPr>
        <w:t>mec vermoedt dat dit COOCK-project relevant is voor uw organisatie</w:t>
      </w:r>
      <w:r w:rsidRPr="60E9E465" w:rsidR="002B5B2D">
        <w:rPr>
          <w:b/>
          <w:bCs/>
          <w:i/>
          <w:iCs/>
          <w:lang w:val="nl-BE"/>
        </w:rPr>
        <w:t xml:space="preserve"> en wij</w:t>
      </w:r>
      <w:r w:rsidRPr="60E9E465" w:rsidR="00826936">
        <w:rPr>
          <w:b/>
          <w:bCs/>
          <w:i/>
          <w:iCs/>
          <w:lang w:val="nl-BE"/>
        </w:rPr>
        <w:t xml:space="preserve"> nodigen u daarom graag uit om deel te nemen</w:t>
      </w:r>
      <w:r w:rsidRPr="60E9E465" w:rsidR="002B5B2D">
        <w:rPr>
          <w:b/>
          <w:bCs/>
          <w:i/>
          <w:iCs/>
          <w:lang w:val="nl-BE"/>
        </w:rPr>
        <w:t xml:space="preserve"> aan de begeleidingsgroep van deze COOCK</w:t>
      </w:r>
      <w:r w:rsidRPr="60E9E465" w:rsidR="00826936">
        <w:rPr>
          <w:b/>
          <w:bCs/>
          <w:i/>
          <w:iCs/>
          <w:lang w:val="nl-BE"/>
        </w:rPr>
        <w:t>.</w:t>
      </w:r>
      <w:r w:rsidRPr="60E9E465" w:rsidR="002B5B2D">
        <w:rPr>
          <w:b/>
          <w:bCs/>
          <w:i/>
          <w:iCs/>
          <w:lang w:val="nl-BE"/>
        </w:rPr>
        <w:t xml:space="preserve"> Door deel te nemen aan deze begeleidingsgroep van integratoren</w:t>
      </w:r>
      <w:r w:rsidR="00422617">
        <w:rPr>
          <w:b/>
          <w:bCs/>
          <w:i/>
          <w:iCs/>
          <w:lang w:val="nl-BE"/>
        </w:rPr>
        <w:t xml:space="preserve">, </w:t>
      </w:r>
      <w:r w:rsidRPr="60E9E465" w:rsidR="002B5B2D">
        <w:rPr>
          <w:b/>
          <w:bCs/>
          <w:i/>
          <w:iCs/>
          <w:lang w:val="nl-BE"/>
        </w:rPr>
        <w:t xml:space="preserve">gespecialiseerde ontwerp &amp; productiebedrijven </w:t>
      </w:r>
      <w:r w:rsidR="00422617">
        <w:rPr>
          <w:b/>
          <w:bCs/>
          <w:i/>
          <w:iCs/>
          <w:lang w:val="nl-BE"/>
        </w:rPr>
        <w:t xml:space="preserve">en gebruikers </w:t>
      </w:r>
      <w:r w:rsidRPr="60E9E465" w:rsidR="002B5B2D">
        <w:rPr>
          <w:b/>
          <w:bCs/>
          <w:i/>
          <w:iCs/>
          <w:lang w:val="nl-BE"/>
        </w:rPr>
        <w:t>bent u in staat om rechtstreeks sturing te geven aan de projectresultaten, in functie van uw noden.</w:t>
      </w:r>
      <w:r w:rsidRPr="60E9E465" w:rsidR="00826936">
        <w:rPr>
          <w:b/>
          <w:bCs/>
          <w:i/>
          <w:iCs/>
          <w:lang w:val="nl-BE"/>
        </w:rPr>
        <w:t xml:space="preserve"> </w:t>
      </w:r>
      <w:r w:rsidRPr="60E9E465" w:rsidR="002B5B2D">
        <w:rPr>
          <w:b/>
          <w:bCs/>
          <w:i/>
          <w:iCs/>
          <w:lang w:val="nl-BE"/>
        </w:rPr>
        <w:t xml:space="preserve">Er zijn geen kosten verbonden aan de deelname aan de begeleidingsgroep. De begeleidingsgroep komt 2 </w:t>
      </w:r>
      <w:r w:rsidR="00441880">
        <w:rPr>
          <w:rFonts w:cs="Calibri"/>
          <w:b/>
          <w:bCs/>
          <w:i/>
          <w:iCs/>
          <w:lang w:val="nl-BE"/>
        </w:rPr>
        <w:t>à</w:t>
      </w:r>
      <w:r w:rsidRPr="60E9E465" w:rsidR="002B5B2D">
        <w:rPr>
          <w:b/>
          <w:bCs/>
          <w:i/>
          <w:iCs/>
          <w:lang w:val="nl-BE"/>
        </w:rPr>
        <w:t xml:space="preserve"> 3 keer per jaar voor een halve dag samen. </w:t>
      </w:r>
    </w:p>
    <w:p w:rsidR="002B5B2D" w:rsidP="00826936" w:rsidRDefault="002B5B2D" w14:paraId="64420558" w14:textId="77777777">
      <w:pPr>
        <w:spacing w:after="0"/>
        <w:rPr>
          <w:b/>
          <w:bCs/>
          <w:i/>
          <w:iCs/>
          <w:lang w:val="nl-BE"/>
        </w:rPr>
      </w:pPr>
    </w:p>
    <w:p w:rsidRPr="002B5B2D" w:rsidR="00FB32D0" w:rsidP="6CF9A243" w:rsidRDefault="00A1595D" w14:paraId="55E4DB10" w14:textId="58197C74">
      <w:pPr>
        <w:spacing w:after="0"/>
        <w:rPr>
          <w:i/>
          <w:iCs/>
          <w:lang w:val="nl-BE"/>
        </w:rPr>
      </w:pPr>
      <w:r w:rsidRPr="6CF9A243">
        <w:rPr>
          <w:i/>
          <w:iCs/>
          <w:lang w:val="nl-BE"/>
        </w:rPr>
        <w:t xml:space="preserve">De deadline van deze call is </w:t>
      </w:r>
      <w:r w:rsidRPr="6CF9A243" w:rsidR="3A609D23">
        <w:rPr>
          <w:i/>
          <w:iCs/>
          <w:lang w:val="nl-BE"/>
        </w:rPr>
        <w:t>16</w:t>
      </w:r>
      <w:r w:rsidRPr="6CF9A243">
        <w:rPr>
          <w:i/>
          <w:iCs/>
          <w:lang w:val="nl-BE"/>
        </w:rPr>
        <w:t xml:space="preserve"> juni 2020</w:t>
      </w:r>
      <w:r w:rsidRPr="6CF9A243" w:rsidR="04BB0B0B">
        <w:rPr>
          <w:i/>
          <w:iCs/>
          <w:lang w:val="nl-BE"/>
        </w:rPr>
        <w:t xml:space="preserve">, waardoor wij </w:t>
      </w:r>
      <w:r w:rsidRPr="6CF9A243">
        <w:rPr>
          <w:i/>
          <w:iCs/>
          <w:lang w:val="nl-BE"/>
        </w:rPr>
        <w:t xml:space="preserve">u willen vragen </w:t>
      </w:r>
      <w:r w:rsidRPr="6CF9A243" w:rsidR="6F974F58">
        <w:rPr>
          <w:i/>
          <w:iCs/>
          <w:lang w:val="nl-BE"/>
        </w:rPr>
        <w:t xml:space="preserve">zo snel mogelijk en zeker </w:t>
      </w:r>
      <w:r w:rsidRPr="6CF9A243">
        <w:rPr>
          <w:i/>
          <w:iCs/>
          <w:lang w:val="nl-BE"/>
        </w:rPr>
        <w:t xml:space="preserve">voor </w:t>
      </w:r>
      <w:r w:rsidRPr="6CF9A243" w:rsidR="56048184">
        <w:rPr>
          <w:i/>
          <w:iCs/>
          <w:lang w:val="nl-BE"/>
        </w:rPr>
        <w:t>8 juni</w:t>
      </w:r>
      <w:r w:rsidRPr="6CF9A243" w:rsidR="04BB0B0B">
        <w:rPr>
          <w:i/>
          <w:iCs/>
          <w:lang w:val="nl-BE"/>
        </w:rPr>
        <w:t xml:space="preserve"> </w:t>
      </w:r>
      <w:r w:rsidRPr="6CF9A243">
        <w:rPr>
          <w:i/>
          <w:iCs/>
          <w:lang w:val="nl-BE"/>
        </w:rPr>
        <w:t xml:space="preserve">ons </w:t>
      </w:r>
      <w:r w:rsidRPr="6CF9A243" w:rsidR="3AF831F2">
        <w:rPr>
          <w:i/>
          <w:iCs/>
          <w:lang w:val="nl-BE"/>
        </w:rPr>
        <w:t>uw antwoord te bezorgen</w:t>
      </w:r>
      <w:r w:rsidRPr="6CF9A243">
        <w:rPr>
          <w:i/>
          <w:iCs/>
          <w:lang w:val="nl-BE"/>
        </w:rPr>
        <w:t>.</w:t>
      </w:r>
      <w:r w:rsidR="00012D36">
        <w:rPr>
          <w:i/>
          <w:iCs/>
          <w:lang w:val="nl-BE"/>
        </w:rPr>
        <w:t xml:space="preserve"> </w:t>
      </w:r>
    </w:p>
    <w:p w:rsidR="00D9223F" w:rsidRDefault="00D9223F" w14:paraId="25756BC2" w14:textId="77777777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Pr="002B5B2D" w:rsidR="00FB32D0" w:rsidP="00FB32D0" w:rsidRDefault="00FB32D0" w14:paraId="7F6E4291" w14:textId="0E09B51A">
      <w:pPr>
        <w:spacing w:after="60"/>
        <w:rPr>
          <w:b/>
          <w:bCs/>
          <w:sz w:val="28"/>
          <w:szCs w:val="28"/>
        </w:rPr>
      </w:pPr>
      <w:r w:rsidRPr="002B5B2D">
        <w:rPr>
          <w:b/>
          <w:bCs/>
          <w:sz w:val="28"/>
          <w:szCs w:val="28"/>
        </w:rPr>
        <w:t>Intentieverklaring Vlaio COOCK call 2020</w:t>
      </w:r>
    </w:p>
    <w:p w:rsidR="002B5B2D" w:rsidP="00826936" w:rsidRDefault="002B5B2D" w14:paraId="2AE9131D" w14:textId="77777777">
      <w:pPr>
        <w:spacing w:after="0"/>
        <w:rPr>
          <w:lang w:val="nl-BE"/>
        </w:rPr>
      </w:pPr>
    </w:p>
    <w:p w:rsidR="00826936" w:rsidP="00826936" w:rsidRDefault="04BB0B0B" w14:paraId="43FCBD0C" w14:textId="0C3196B2">
      <w:pPr>
        <w:spacing w:after="0"/>
        <w:rPr>
          <w:lang w:val="nl-BE"/>
        </w:rPr>
      </w:pPr>
      <w:r w:rsidRPr="6CF9A243">
        <w:rPr>
          <w:lang w:val="nl-BE"/>
        </w:rPr>
        <w:t>Ondergetekende verklaart kennis te hebben genomen van de projectaanvraag: “</w:t>
      </w:r>
      <w:r w:rsidRPr="6CF9A243" w:rsidR="3941F1BE">
        <w:rPr>
          <w:lang w:val="nl-BE"/>
        </w:rPr>
        <w:t>Draadloze communicatie verkennen, toepassen en onderhouden</w:t>
      </w:r>
      <w:r w:rsidRPr="6CF9A243">
        <w:rPr>
          <w:lang w:val="nl-BE"/>
        </w:rPr>
        <w:t>” ingediend in het kader van de oproep COOCK 2020 bij VLAIO door imec.</w:t>
      </w:r>
    </w:p>
    <w:p w:rsidR="00FB32D0" w:rsidP="00826936" w:rsidRDefault="00FB32D0" w14:paraId="51ED3F50" w14:textId="77777777">
      <w:pPr>
        <w:spacing w:after="0"/>
        <w:rPr>
          <w:lang w:val="nl-BE"/>
        </w:rPr>
      </w:pPr>
    </w:p>
    <w:p w:rsidR="00FB32D0" w:rsidP="00FB32D0" w:rsidRDefault="00FB32D0" w14:paraId="15A2C49F" w14:textId="77777777">
      <w:pPr>
        <w:spacing w:after="0"/>
        <w:rPr>
          <w:lang w:val="nl-BE"/>
        </w:rPr>
      </w:pPr>
      <w:r w:rsidRPr="00FB32D0">
        <w:rPr>
          <w:lang w:val="nl-BE"/>
        </w:rPr>
        <w:t xml:space="preserve">Bij goedkeuring van het project is </w:t>
      </w:r>
      <w:r>
        <w:rPr>
          <w:lang w:val="nl-BE"/>
        </w:rPr>
        <w:t>mijn</w:t>
      </w:r>
      <w:r w:rsidRPr="00FB32D0">
        <w:rPr>
          <w:lang w:val="nl-BE"/>
        </w:rPr>
        <w:t xml:space="preserve"> organisatie bereid tot</w:t>
      </w:r>
      <w:r>
        <w:rPr>
          <w:lang w:val="nl-BE"/>
        </w:rPr>
        <w:t>:</w:t>
      </w:r>
    </w:p>
    <w:p w:rsidR="00FB32D0" w:rsidP="00FB32D0" w:rsidRDefault="00FB32D0" w14:paraId="205DB219" w14:textId="77777777">
      <w:pPr>
        <w:spacing w:after="0"/>
        <w:rPr>
          <w:lang w:val="nl-BE"/>
        </w:rPr>
      </w:pPr>
    </w:p>
    <w:p w:rsidRPr="002B5B2D" w:rsidR="00FB32D0" w:rsidP="007502CB" w:rsidRDefault="00FB32D0" w14:paraId="4586349C" w14:textId="77777777">
      <w:pPr>
        <w:pStyle w:val="ListParagraph"/>
        <w:numPr>
          <w:ilvl w:val="0"/>
          <w:numId w:val="5"/>
        </w:numPr>
        <w:spacing w:after="0"/>
        <w:rPr>
          <w:b/>
          <w:bCs/>
          <w:lang w:val="nl-BE"/>
        </w:rPr>
      </w:pPr>
      <w:r w:rsidRPr="002B5B2D">
        <w:rPr>
          <w:b/>
          <w:bCs/>
          <w:lang w:val="nl-BE"/>
        </w:rPr>
        <w:t>deelname aan de begeleidingsgroep omwille van volgende motivatie:</w:t>
      </w:r>
    </w:p>
    <w:p w:rsidR="007502CB" w:rsidP="00FB32D0" w:rsidRDefault="007502CB" w14:paraId="489D221B" w14:textId="77777777">
      <w:pPr>
        <w:spacing w:after="0"/>
        <w:rPr>
          <w:lang w:val="nl-BE"/>
        </w:rPr>
      </w:pPr>
    </w:p>
    <w:p w:rsidR="00FB32D0" w:rsidP="00FB32D0" w:rsidRDefault="00FB32D0" w14:paraId="4F32530E" w14:textId="77777777">
      <w:pPr>
        <w:spacing w:after="0"/>
        <w:rPr>
          <w:lang w:val="nl-BE"/>
        </w:rPr>
      </w:pPr>
      <w:r w:rsidRPr="00FB32D0">
        <w:rPr>
          <w:lang w:val="nl-BE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FB32D0" w:rsidP="00FB32D0" w:rsidRDefault="00FB32D0" w14:paraId="58A9137B" w14:textId="77777777">
      <w:pPr>
        <w:spacing w:after="0"/>
        <w:rPr>
          <w:lang w:val="nl-BE"/>
        </w:rPr>
      </w:pPr>
    </w:p>
    <w:p w:rsidRPr="00FB32D0" w:rsidR="00FB32D0" w:rsidP="6CF9A243" w:rsidRDefault="04BB0B0B" w14:paraId="695D35E4" w14:textId="7B2C6F9F">
      <w:pPr>
        <w:spacing w:after="160" w:line="256" w:lineRule="auto"/>
        <w:rPr>
          <w:i/>
          <w:iCs/>
          <w:lang w:val="nl-BE"/>
        </w:rPr>
      </w:pPr>
      <w:r w:rsidRPr="6CF9A243">
        <w:rPr>
          <w:i/>
          <w:iCs/>
          <w:lang w:val="nl-BE"/>
        </w:rPr>
        <w:t xml:space="preserve">Leden van de begeleidingsgroep worden aangemoedigd, maar zijn niet verplicht, om een </w:t>
      </w:r>
      <w:r w:rsidRPr="6CF9A243" w:rsidR="6408B03F">
        <w:rPr>
          <w:i/>
          <w:iCs/>
          <w:lang w:val="nl-BE"/>
        </w:rPr>
        <w:t xml:space="preserve">eigen </w:t>
      </w:r>
      <w:r w:rsidRPr="6CF9A243" w:rsidR="749A6729">
        <w:rPr>
          <w:i/>
          <w:iCs/>
          <w:lang w:val="nl-BE"/>
        </w:rPr>
        <w:t>implementatie</w:t>
      </w:r>
      <w:r w:rsidRPr="6CF9A243" w:rsidR="6408B03F">
        <w:rPr>
          <w:i/>
          <w:iCs/>
          <w:lang w:val="nl-BE"/>
        </w:rPr>
        <w:t>project</w:t>
      </w:r>
      <w:r w:rsidRPr="6CF9A243">
        <w:rPr>
          <w:i/>
          <w:iCs/>
          <w:lang w:val="nl-BE"/>
        </w:rPr>
        <w:t xml:space="preserve"> te initi</w:t>
      </w:r>
      <w:r w:rsidRPr="6CF9A243">
        <w:rPr>
          <w:rFonts w:ascii="Times New Roman"/>
          <w:i/>
          <w:iCs/>
          <w:lang w:val="nl-BE"/>
        </w:rPr>
        <w:t>ë</w:t>
      </w:r>
      <w:r w:rsidRPr="6CF9A243">
        <w:rPr>
          <w:i/>
          <w:iCs/>
          <w:lang w:val="nl-BE"/>
        </w:rPr>
        <w:t>ren. Er zijn geen kosten verbonden aan de deelname aan de begeleidingsgroep noch ontleent u rechten uit het project door deelname.</w:t>
      </w:r>
    </w:p>
    <w:p w:rsidR="00FB32D0" w:rsidP="00FB32D0" w:rsidRDefault="00FB32D0" w14:paraId="37E94E5C" w14:textId="77777777">
      <w:pPr>
        <w:spacing w:after="0"/>
        <w:rPr>
          <w:lang w:val="nl-BE"/>
        </w:rPr>
      </w:pPr>
    </w:p>
    <w:p w:rsidRPr="002B5B2D" w:rsidR="002B5B2D" w:rsidP="007502CB" w:rsidRDefault="04BB0B0B" w14:paraId="6CD6402D" w14:textId="64CDEADC">
      <w:pPr>
        <w:pStyle w:val="ListParagraph"/>
        <w:numPr>
          <w:ilvl w:val="0"/>
          <w:numId w:val="5"/>
        </w:numPr>
        <w:spacing w:after="0"/>
        <w:rPr>
          <w:b/>
          <w:bCs/>
          <w:lang w:val="nl-BE"/>
        </w:rPr>
      </w:pPr>
      <w:r w:rsidRPr="6CF9A243">
        <w:rPr>
          <w:b/>
          <w:bCs/>
          <w:lang w:val="nl-BE"/>
        </w:rPr>
        <w:t xml:space="preserve">om een implementatieproject uit te voeren </w:t>
      </w:r>
      <w:r w:rsidRPr="6CF9A243" w:rsidR="0C3D3805">
        <w:rPr>
          <w:b/>
          <w:bCs/>
          <w:lang w:val="nl-BE"/>
        </w:rPr>
        <w:t>aansluitend bij</w:t>
      </w:r>
      <w:r w:rsidRPr="6CF9A243">
        <w:rPr>
          <w:b/>
          <w:bCs/>
          <w:lang w:val="nl-BE"/>
        </w:rPr>
        <w:t xml:space="preserve"> de </w:t>
      </w:r>
      <w:r w:rsidRPr="6CF9A243" w:rsidR="333D2295">
        <w:rPr>
          <w:b/>
          <w:bCs/>
          <w:lang w:val="nl-BE"/>
        </w:rPr>
        <w:t>COOCK-</w:t>
      </w:r>
      <w:r w:rsidRPr="6CF9A243">
        <w:rPr>
          <w:b/>
          <w:bCs/>
          <w:lang w:val="nl-BE"/>
        </w:rPr>
        <w:t xml:space="preserve">projectresultaten. </w:t>
      </w:r>
    </w:p>
    <w:p w:rsidR="002B5B2D" w:rsidP="002B5B2D" w:rsidRDefault="002B5B2D" w14:paraId="71C1E03B" w14:textId="77777777">
      <w:pPr>
        <w:spacing w:after="0"/>
        <w:rPr>
          <w:lang w:val="nl-BE"/>
        </w:rPr>
      </w:pPr>
    </w:p>
    <w:p w:rsidRPr="002B5B2D" w:rsidR="00FB32D0" w:rsidP="002B5B2D" w:rsidRDefault="006C5390" w14:paraId="0C6FF3CB" w14:textId="0A195109">
      <w:pPr>
        <w:spacing w:after="0"/>
        <w:rPr>
          <w:i/>
          <w:iCs/>
          <w:lang w:val="nl-BE"/>
        </w:rPr>
      </w:pPr>
      <w:r>
        <w:rPr>
          <w:i/>
          <w:iCs/>
          <w:lang w:val="nl-BE"/>
        </w:rPr>
        <w:t>S</w:t>
      </w:r>
      <w:r w:rsidRPr="002B5B2D">
        <w:rPr>
          <w:i/>
          <w:iCs/>
          <w:lang w:val="nl-BE"/>
        </w:rPr>
        <w:t>ubsidi</w:t>
      </w:r>
      <w:r w:rsidRPr="002B5B2D">
        <w:rPr>
          <w:rFonts w:ascii="Times New Roman"/>
          <w:i/>
          <w:iCs/>
          <w:lang w:val="nl-BE"/>
        </w:rPr>
        <w:t>ë</w:t>
      </w:r>
      <w:r w:rsidRPr="002B5B2D">
        <w:rPr>
          <w:i/>
          <w:iCs/>
          <w:lang w:val="nl-BE"/>
        </w:rPr>
        <w:t xml:space="preserve">ring van </w:t>
      </w:r>
      <w:r>
        <w:rPr>
          <w:i/>
          <w:iCs/>
          <w:lang w:val="nl-BE"/>
        </w:rPr>
        <w:t>een COOCK-</w:t>
      </w:r>
      <w:r w:rsidRPr="002B5B2D">
        <w:rPr>
          <w:i/>
          <w:iCs/>
          <w:lang w:val="nl-BE"/>
        </w:rPr>
        <w:t xml:space="preserve">project </w:t>
      </w:r>
      <w:r>
        <w:rPr>
          <w:i/>
          <w:iCs/>
          <w:lang w:val="nl-BE"/>
        </w:rPr>
        <w:t xml:space="preserve">is voor een deel afhankelijk van </w:t>
      </w:r>
      <w:r w:rsidRPr="006C5390">
        <w:rPr>
          <w:i/>
          <w:iCs/>
          <w:lang w:val="nl-BE"/>
        </w:rPr>
        <w:t>bedrijfsspecifiek</w:t>
      </w:r>
      <w:r>
        <w:rPr>
          <w:i/>
          <w:iCs/>
          <w:lang w:val="nl-BE"/>
        </w:rPr>
        <w:t>e</w:t>
      </w:r>
      <w:r w:rsidRPr="006C5390">
        <w:rPr>
          <w:i/>
          <w:iCs/>
          <w:lang w:val="nl-BE"/>
        </w:rPr>
        <w:t xml:space="preserve"> implementatieproject</w:t>
      </w:r>
      <w:r>
        <w:rPr>
          <w:i/>
          <w:iCs/>
          <w:lang w:val="nl-BE"/>
        </w:rPr>
        <w:t xml:space="preserve">en op basis van de in het project behaalde </w:t>
      </w:r>
      <w:r w:rsidRPr="006C5390">
        <w:rPr>
          <w:i/>
          <w:iCs/>
          <w:lang w:val="nl-BE"/>
        </w:rPr>
        <w:t xml:space="preserve">resultaten. </w:t>
      </w:r>
      <w:r>
        <w:rPr>
          <w:i/>
          <w:iCs/>
          <w:lang w:val="nl-BE"/>
        </w:rPr>
        <w:t>De daarvoor noodzakelijke rapportage van</w:t>
      </w:r>
      <w:r w:rsidRPr="002B5B2D">
        <w:rPr>
          <w:i/>
          <w:iCs/>
          <w:lang w:val="nl-BE"/>
        </w:rPr>
        <w:t xml:space="preserve"> budgettaire en menskrachtinspanning</w:t>
      </w:r>
      <w:r>
        <w:rPr>
          <w:i/>
          <w:iCs/>
          <w:lang w:val="nl-BE"/>
        </w:rPr>
        <w:t xml:space="preserve"> </w:t>
      </w:r>
      <w:r w:rsidRPr="002B5B2D" w:rsidR="00FB32D0">
        <w:rPr>
          <w:i/>
          <w:iCs/>
          <w:lang w:val="nl-BE"/>
        </w:rPr>
        <w:t xml:space="preserve">door </w:t>
      </w:r>
      <w:r>
        <w:rPr>
          <w:i/>
          <w:iCs/>
          <w:lang w:val="nl-BE"/>
        </w:rPr>
        <w:t>betrokken ondernemingen</w:t>
      </w:r>
      <w:r w:rsidRPr="002B5B2D" w:rsidR="00FB32D0">
        <w:rPr>
          <w:i/>
          <w:iCs/>
          <w:lang w:val="nl-BE"/>
        </w:rPr>
        <w:t xml:space="preserve"> wordt</w:t>
      </w:r>
      <w:r>
        <w:rPr>
          <w:i/>
          <w:iCs/>
          <w:lang w:val="nl-BE"/>
        </w:rPr>
        <w:t xml:space="preserve"> ten aller tijden</w:t>
      </w:r>
      <w:r w:rsidRPr="002B5B2D" w:rsidR="00FB32D0">
        <w:rPr>
          <w:i/>
          <w:iCs/>
          <w:lang w:val="nl-BE"/>
        </w:rPr>
        <w:t xml:space="preserve"> confidentieel behandeld door</w:t>
      </w:r>
      <w:r>
        <w:rPr>
          <w:i/>
          <w:iCs/>
          <w:lang w:val="nl-BE"/>
        </w:rPr>
        <w:t xml:space="preserve"> Vlaio en</w:t>
      </w:r>
      <w:r w:rsidRPr="002B5B2D" w:rsidR="00FB32D0">
        <w:rPr>
          <w:i/>
          <w:iCs/>
          <w:lang w:val="nl-BE"/>
        </w:rPr>
        <w:t xml:space="preserve"> </w:t>
      </w:r>
      <w:r>
        <w:rPr>
          <w:i/>
          <w:iCs/>
          <w:lang w:val="nl-BE"/>
        </w:rPr>
        <w:t>imec</w:t>
      </w:r>
      <w:r w:rsidRPr="002B5B2D" w:rsidR="00FB32D0">
        <w:rPr>
          <w:i/>
          <w:iCs/>
          <w:lang w:val="nl-BE"/>
        </w:rPr>
        <w:t>.</w:t>
      </w:r>
    </w:p>
    <w:p w:rsidR="00FB32D0" w:rsidP="00FB32D0" w:rsidRDefault="00FB32D0" w14:paraId="3DE87A74" w14:textId="77777777">
      <w:pPr>
        <w:spacing w:after="0"/>
        <w:rPr>
          <w:lang w:val="nl-BE"/>
        </w:rPr>
      </w:pPr>
    </w:p>
    <w:p w:rsidRPr="00FB32D0" w:rsidR="00FB32D0" w:rsidP="00FB32D0" w:rsidRDefault="00FB32D0" w14:paraId="1AAE8777" w14:textId="77777777">
      <w:pPr>
        <w:spacing w:after="0"/>
        <w:rPr>
          <w:lang w:val="nl-BE"/>
        </w:rPr>
      </w:pPr>
    </w:p>
    <w:p w:rsidR="00FB32D0" w:rsidP="00FB32D0" w:rsidRDefault="00FB32D0" w14:paraId="348F931C" w14:textId="77777777">
      <w:pPr>
        <w:rPr>
          <w:lang w:val="nl-BE"/>
        </w:rPr>
      </w:pPr>
      <w:r w:rsidRPr="00FB32D0">
        <w:rPr>
          <w:lang w:val="nl-BE"/>
        </w:rPr>
        <w:t>N</w:t>
      </w:r>
      <w:r w:rsidRPr="00FB32D0" w:rsidR="00826936">
        <w:rPr>
          <w:lang w:val="nl-BE"/>
        </w:rPr>
        <w:t>aam</w:t>
      </w:r>
      <w:r w:rsidRPr="00FB32D0" w:rsidR="00826936">
        <w:rPr>
          <w:lang w:val="nl-BE"/>
        </w:rPr>
        <w:tab/>
      </w:r>
      <w:r w:rsidRPr="00FB32D0">
        <w:rPr>
          <w:lang w:val="nl-BE"/>
        </w:rPr>
        <w:tab/>
      </w:r>
      <w:r w:rsidRPr="00FB32D0" w:rsidR="00826936">
        <w:rPr>
          <w:lang w:val="nl-BE"/>
        </w:rPr>
        <w:t>: .....................................................................</w:t>
      </w:r>
    </w:p>
    <w:p w:rsidRPr="00FB32D0" w:rsidR="00826936" w:rsidP="00FB32D0" w:rsidRDefault="00826936" w14:paraId="030B5977" w14:textId="77777777">
      <w:pPr>
        <w:rPr>
          <w:lang w:val="nl-BE"/>
        </w:rPr>
      </w:pPr>
      <w:r w:rsidRPr="00FB32D0">
        <w:rPr>
          <w:lang w:val="nl-BE"/>
        </w:rPr>
        <w:t>Functie</w:t>
      </w:r>
      <w:r w:rsidRPr="00FB32D0">
        <w:rPr>
          <w:lang w:val="nl-BE"/>
        </w:rPr>
        <w:tab/>
      </w:r>
      <w:r w:rsidRPr="00FB32D0">
        <w:rPr>
          <w:lang w:val="nl-BE"/>
        </w:rPr>
        <w:tab/>
      </w:r>
      <w:r w:rsidRPr="00FB32D0">
        <w:rPr>
          <w:lang w:val="nl-BE"/>
        </w:rPr>
        <w:t>: .....................................................................</w:t>
      </w:r>
    </w:p>
    <w:p w:rsidRPr="00FB32D0" w:rsidR="00FB32D0" w:rsidP="00FB32D0" w:rsidRDefault="00FB32D0" w14:paraId="6573D7DC" w14:textId="77777777">
      <w:pPr>
        <w:rPr>
          <w:lang w:val="nl-BE"/>
        </w:rPr>
      </w:pPr>
      <w:r w:rsidRPr="00FB32D0">
        <w:rPr>
          <w:lang w:val="nl-BE"/>
        </w:rPr>
        <w:t>Telefoonnr.</w:t>
      </w:r>
      <w:r w:rsidRPr="00FB32D0">
        <w:rPr>
          <w:lang w:val="nl-BE"/>
        </w:rPr>
        <w:tab/>
      </w:r>
      <w:r w:rsidRPr="00FB32D0">
        <w:rPr>
          <w:lang w:val="nl-BE"/>
        </w:rPr>
        <w:t>: .....................................................................</w:t>
      </w:r>
    </w:p>
    <w:p w:rsidRPr="00FB32D0" w:rsidR="00FB32D0" w:rsidP="00FB32D0" w:rsidRDefault="00FB32D0" w14:paraId="282D0484" w14:textId="77777777">
      <w:pPr>
        <w:rPr>
          <w:lang w:val="nl-BE"/>
        </w:rPr>
      </w:pPr>
      <w:r w:rsidRPr="00FB32D0">
        <w:rPr>
          <w:lang w:val="nl-BE"/>
        </w:rPr>
        <w:t>E-mailadres</w:t>
      </w:r>
      <w:r w:rsidRPr="00FB32D0">
        <w:rPr>
          <w:lang w:val="nl-BE"/>
        </w:rPr>
        <w:tab/>
      </w:r>
      <w:r w:rsidRPr="00FB32D0">
        <w:rPr>
          <w:lang w:val="nl-BE"/>
        </w:rPr>
        <w:t>: .....................................................................</w:t>
      </w:r>
    </w:p>
    <w:p w:rsidR="00FB32D0" w:rsidP="00826936" w:rsidRDefault="00FB32D0" w14:paraId="62131484" w14:textId="77777777">
      <w:pPr>
        <w:pStyle w:val="ListParagraph"/>
        <w:ind w:left="780"/>
        <w:rPr>
          <w:lang w:val="nl-BE"/>
        </w:rPr>
      </w:pPr>
    </w:p>
    <w:p w:rsidRPr="00FB32D0" w:rsidR="00826936" w:rsidP="00FB32D0" w:rsidRDefault="00FB32D0" w14:paraId="1107009F" w14:textId="77777777">
      <w:pPr>
        <w:rPr>
          <w:lang w:val="nl-BE"/>
        </w:rPr>
      </w:pPr>
      <w:r w:rsidRPr="00FB32D0">
        <w:rPr>
          <w:lang w:val="nl-BE"/>
        </w:rPr>
        <w:t>Onderneming</w:t>
      </w:r>
      <w:r w:rsidRPr="00FB32D0" w:rsidR="00826936">
        <w:rPr>
          <w:lang w:val="nl-BE"/>
        </w:rPr>
        <w:tab/>
      </w:r>
      <w:r w:rsidRPr="00FB32D0" w:rsidR="00826936">
        <w:rPr>
          <w:lang w:val="nl-BE"/>
        </w:rPr>
        <w:t>: .....................................................................</w:t>
      </w:r>
    </w:p>
    <w:p w:rsidRPr="00FB32D0" w:rsidR="00FB32D0" w:rsidP="00FB32D0" w:rsidRDefault="00FB32D0" w14:paraId="54AF801E" w14:textId="77777777">
      <w:pPr>
        <w:rPr>
          <w:lang w:val="nl-BE"/>
        </w:rPr>
      </w:pPr>
      <w:r w:rsidRPr="00FB32D0">
        <w:rPr>
          <w:lang w:val="nl-BE"/>
        </w:rPr>
        <w:t>Vlaamse KMO?</w:t>
      </w:r>
      <w:r w:rsidR="007502CB">
        <w:rPr>
          <w:lang w:val="nl-BE"/>
        </w:rPr>
        <w:tab/>
      </w:r>
      <w:r w:rsidRPr="00FB32D0">
        <w:rPr>
          <w:lang w:val="nl-BE"/>
        </w:rPr>
        <w:t>: J</w:t>
      </w:r>
      <w:r w:rsidR="007502CB">
        <w:rPr>
          <w:lang w:val="nl-BE"/>
        </w:rPr>
        <w:t xml:space="preserve">a </w:t>
      </w:r>
      <w:r w:rsidRPr="00FB32D0">
        <w:rPr>
          <w:lang w:val="nl-BE"/>
        </w:rPr>
        <w:t>/</w:t>
      </w:r>
      <w:r w:rsidR="007502CB">
        <w:rPr>
          <w:lang w:val="nl-BE"/>
        </w:rPr>
        <w:t xml:space="preserve"> </w:t>
      </w:r>
      <w:r w:rsidRPr="00FB32D0">
        <w:rPr>
          <w:lang w:val="nl-BE"/>
        </w:rPr>
        <w:t>N</w:t>
      </w:r>
      <w:r w:rsidR="007502CB">
        <w:rPr>
          <w:lang w:val="nl-BE"/>
        </w:rPr>
        <w:t>ee</w:t>
      </w:r>
      <w:r w:rsidRPr="00FB32D0">
        <w:rPr>
          <w:lang w:val="nl-BE"/>
        </w:rPr>
        <w:t xml:space="preserve"> (indien nee, aard organisatie toevoegen)</w:t>
      </w:r>
    </w:p>
    <w:p w:rsidR="00FB32D0" w:rsidP="00826936" w:rsidRDefault="00FB32D0" w14:paraId="6BD2ED1E" w14:textId="77777777">
      <w:pPr>
        <w:pStyle w:val="ListParagraph"/>
        <w:ind w:left="7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 xml:space="preserve">  .....................................................................</w:t>
      </w:r>
    </w:p>
    <w:p w:rsidR="00FB32D0" w:rsidP="00826936" w:rsidRDefault="00FB32D0" w14:paraId="15DF7929" w14:textId="77777777">
      <w:pPr>
        <w:pStyle w:val="ListParagraph"/>
        <w:ind w:left="780"/>
        <w:rPr>
          <w:lang w:val="nl-BE"/>
        </w:rPr>
      </w:pPr>
    </w:p>
    <w:p w:rsidR="00FB32D0" w:rsidP="00826936" w:rsidRDefault="00FB32D0" w14:paraId="3937C4AE" w14:textId="77777777">
      <w:pPr>
        <w:pStyle w:val="ListParagraph"/>
        <w:ind w:left="780"/>
        <w:rPr>
          <w:lang w:val="nl-BE"/>
        </w:rPr>
      </w:pPr>
    </w:p>
    <w:p w:rsidR="00FB32D0" w:rsidP="00826936" w:rsidRDefault="00FB32D0" w14:paraId="2B811630" w14:textId="77777777">
      <w:pPr>
        <w:pStyle w:val="ListParagraph"/>
        <w:ind w:left="780"/>
        <w:rPr>
          <w:lang w:val="nl-BE"/>
        </w:rPr>
      </w:pPr>
    </w:p>
    <w:p w:rsidRPr="00FB32D0" w:rsidR="00826936" w:rsidP="00FB32D0" w:rsidRDefault="00826936" w14:paraId="123CF426" w14:textId="77777777">
      <w:pPr>
        <w:rPr>
          <w:lang w:val="nl-BE"/>
        </w:rPr>
      </w:pPr>
      <w:r w:rsidRPr="00FB32D0">
        <w:rPr>
          <w:lang w:val="nl-BE"/>
        </w:rPr>
        <w:t>Handtekening</w:t>
      </w:r>
      <w:r w:rsidRPr="00FB32D0">
        <w:rPr>
          <w:lang w:val="nl-BE"/>
        </w:rPr>
        <w:tab/>
      </w:r>
      <w:r w:rsidRPr="00FB32D0">
        <w:rPr>
          <w:lang w:val="nl-BE"/>
        </w:rPr>
        <w:t>: .....................................................................</w:t>
      </w:r>
    </w:p>
    <w:p w:rsidR="00826936" w:rsidP="00826936" w:rsidRDefault="00826936" w14:paraId="476F1EEF" w14:textId="77777777"/>
    <w:p w:rsidR="00826936" w:rsidP="00826936" w:rsidRDefault="00826936" w14:paraId="0D029B75" w14:textId="77777777"/>
    <w:p w:rsidR="00067F4B" w:rsidRDefault="00067F4B" w14:paraId="381288CF" w14:textId="77777777"/>
    <w:sectPr w:rsidR="00067F4B" w:rsidSect="00DA5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A86" w:rsidP="002B5B2D" w:rsidRDefault="00006A86" w14:paraId="785FB352" w14:textId="77777777">
      <w:pPr>
        <w:spacing w:after="0" w:line="240" w:lineRule="auto"/>
      </w:pPr>
      <w:r>
        <w:separator/>
      </w:r>
    </w:p>
  </w:endnote>
  <w:endnote w:type="continuationSeparator" w:id="0">
    <w:p w:rsidR="00006A86" w:rsidP="002B5B2D" w:rsidRDefault="00006A86" w14:paraId="6CD622C2" w14:textId="77777777">
      <w:pPr>
        <w:spacing w:after="0" w:line="240" w:lineRule="auto"/>
      </w:pPr>
      <w:r>
        <w:continuationSeparator/>
      </w:r>
    </w:p>
  </w:endnote>
  <w:endnote w:type="continuationNotice" w:id="1">
    <w:p w:rsidR="00006A86" w:rsidRDefault="00006A86" w14:paraId="1E6DA2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A86" w:rsidP="002B5B2D" w:rsidRDefault="00006A86" w14:paraId="724F758B" w14:textId="77777777">
      <w:pPr>
        <w:spacing w:after="0" w:line="240" w:lineRule="auto"/>
      </w:pPr>
      <w:r>
        <w:separator/>
      </w:r>
    </w:p>
  </w:footnote>
  <w:footnote w:type="continuationSeparator" w:id="0">
    <w:p w:rsidR="00006A86" w:rsidP="002B5B2D" w:rsidRDefault="00006A86" w14:paraId="2EFE592D" w14:textId="77777777">
      <w:pPr>
        <w:spacing w:after="0" w:line="240" w:lineRule="auto"/>
      </w:pPr>
      <w:r>
        <w:continuationSeparator/>
      </w:r>
    </w:p>
  </w:footnote>
  <w:footnote w:type="continuationNotice" w:id="1">
    <w:p w:rsidR="00006A86" w:rsidRDefault="00006A86" w14:paraId="6A0F0B7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33F"/>
    <w:multiLevelType w:val="hybridMultilevel"/>
    <w:tmpl w:val="E1CCE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078B"/>
    <w:multiLevelType w:val="hybridMultilevel"/>
    <w:tmpl w:val="C3947ADE"/>
    <w:lvl w:ilvl="0" w:tplc="039A6A3A">
      <w:start w:val="1"/>
      <w:numFmt w:val="bullet"/>
      <w:lvlText w:val=""/>
      <w:lvlJc w:val="left"/>
      <w:pPr>
        <w:ind w:left="77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" w15:restartNumberingAfterBreak="0">
    <w:nsid w:val="47740227"/>
    <w:multiLevelType w:val="hybridMultilevel"/>
    <w:tmpl w:val="9498F32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140A18"/>
    <w:multiLevelType w:val="hybridMultilevel"/>
    <w:tmpl w:val="BE846ADE"/>
    <w:lvl w:ilvl="0" w:tplc="039A6A3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36"/>
    <w:rsid w:val="00006A86"/>
    <w:rsid w:val="00012D36"/>
    <w:rsid w:val="00025ECE"/>
    <w:rsid w:val="000344F2"/>
    <w:rsid w:val="00050509"/>
    <w:rsid w:val="00067F4B"/>
    <w:rsid w:val="001A18D5"/>
    <w:rsid w:val="002A413A"/>
    <w:rsid w:val="002B5B2D"/>
    <w:rsid w:val="002F207E"/>
    <w:rsid w:val="0035668C"/>
    <w:rsid w:val="003F2DC6"/>
    <w:rsid w:val="0040646B"/>
    <w:rsid w:val="00422617"/>
    <w:rsid w:val="00441880"/>
    <w:rsid w:val="004508A0"/>
    <w:rsid w:val="00452702"/>
    <w:rsid w:val="00461C29"/>
    <w:rsid w:val="0051754B"/>
    <w:rsid w:val="00547C79"/>
    <w:rsid w:val="005A6642"/>
    <w:rsid w:val="005E2D90"/>
    <w:rsid w:val="00604F59"/>
    <w:rsid w:val="00605E89"/>
    <w:rsid w:val="00623598"/>
    <w:rsid w:val="006B65C8"/>
    <w:rsid w:val="006C37B5"/>
    <w:rsid w:val="006C5390"/>
    <w:rsid w:val="006E540A"/>
    <w:rsid w:val="00721BFF"/>
    <w:rsid w:val="0074517A"/>
    <w:rsid w:val="007502CB"/>
    <w:rsid w:val="00826936"/>
    <w:rsid w:val="00836241"/>
    <w:rsid w:val="008E5E3C"/>
    <w:rsid w:val="008E7CCE"/>
    <w:rsid w:val="0092118C"/>
    <w:rsid w:val="00930C56"/>
    <w:rsid w:val="00966477"/>
    <w:rsid w:val="009F533D"/>
    <w:rsid w:val="00A03240"/>
    <w:rsid w:val="00A1595D"/>
    <w:rsid w:val="00A52B8B"/>
    <w:rsid w:val="00C545AC"/>
    <w:rsid w:val="00C61E23"/>
    <w:rsid w:val="00D17F58"/>
    <w:rsid w:val="00D243FA"/>
    <w:rsid w:val="00D9223F"/>
    <w:rsid w:val="00DA5430"/>
    <w:rsid w:val="00DB413D"/>
    <w:rsid w:val="00DC4AAD"/>
    <w:rsid w:val="00DF2E84"/>
    <w:rsid w:val="00E03C2B"/>
    <w:rsid w:val="00E42B26"/>
    <w:rsid w:val="00E8798B"/>
    <w:rsid w:val="00F47805"/>
    <w:rsid w:val="00FB32D0"/>
    <w:rsid w:val="01065701"/>
    <w:rsid w:val="020121C4"/>
    <w:rsid w:val="0408FF3B"/>
    <w:rsid w:val="04BB0B0B"/>
    <w:rsid w:val="04F4BA98"/>
    <w:rsid w:val="066BBEAD"/>
    <w:rsid w:val="067ADBF1"/>
    <w:rsid w:val="08D5F3AE"/>
    <w:rsid w:val="0AA03848"/>
    <w:rsid w:val="0BE1274C"/>
    <w:rsid w:val="0C17A412"/>
    <w:rsid w:val="0C3D3805"/>
    <w:rsid w:val="0F69FB2B"/>
    <w:rsid w:val="1046EAC8"/>
    <w:rsid w:val="10EA0616"/>
    <w:rsid w:val="13A1AD47"/>
    <w:rsid w:val="140F951B"/>
    <w:rsid w:val="1453B1AC"/>
    <w:rsid w:val="157359C1"/>
    <w:rsid w:val="16FE37F1"/>
    <w:rsid w:val="17EEB327"/>
    <w:rsid w:val="193FBE01"/>
    <w:rsid w:val="1FB77F1D"/>
    <w:rsid w:val="207E686B"/>
    <w:rsid w:val="2229EB77"/>
    <w:rsid w:val="23229A88"/>
    <w:rsid w:val="23B02645"/>
    <w:rsid w:val="24B9BFAF"/>
    <w:rsid w:val="26FCDB18"/>
    <w:rsid w:val="27B5FE7D"/>
    <w:rsid w:val="2D0425A3"/>
    <w:rsid w:val="2D56A4E3"/>
    <w:rsid w:val="2E5D0815"/>
    <w:rsid w:val="309FBF79"/>
    <w:rsid w:val="333D2295"/>
    <w:rsid w:val="33D4A029"/>
    <w:rsid w:val="344FB6EC"/>
    <w:rsid w:val="34C9B071"/>
    <w:rsid w:val="375B79C3"/>
    <w:rsid w:val="37AC762D"/>
    <w:rsid w:val="3903EA5F"/>
    <w:rsid w:val="3941F1BE"/>
    <w:rsid w:val="3A609D23"/>
    <w:rsid w:val="3AF831F2"/>
    <w:rsid w:val="3D975DFA"/>
    <w:rsid w:val="3DA81E1B"/>
    <w:rsid w:val="3F278E0E"/>
    <w:rsid w:val="40A24BD3"/>
    <w:rsid w:val="4157E6C8"/>
    <w:rsid w:val="418D8EBF"/>
    <w:rsid w:val="43CDEA93"/>
    <w:rsid w:val="44CAB242"/>
    <w:rsid w:val="45C817C8"/>
    <w:rsid w:val="490B0090"/>
    <w:rsid w:val="49F29428"/>
    <w:rsid w:val="4B0F323D"/>
    <w:rsid w:val="4C42B329"/>
    <w:rsid w:val="4C717463"/>
    <w:rsid w:val="4CFA6C4D"/>
    <w:rsid w:val="4D349E88"/>
    <w:rsid w:val="4E664C10"/>
    <w:rsid w:val="4E76E7AA"/>
    <w:rsid w:val="4F2D79E9"/>
    <w:rsid w:val="502BDFC6"/>
    <w:rsid w:val="5462267E"/>
    <w:rsid w:val="56048184"/>
    <w:rsid w:val="57304E3C"/>
    <w:rsid w:val="59E84D39"/>
    <w:rsid w:val="5A2A7866"/>
    <w:rsid w:val="5D1DA367"/>
    <w:rsid w:val="5E14B040"/>
    <w:rsid w:val="5FE0A949"/>
    <w:rsid w:val="60E9E465"/>
    <w:rsid w:val="619A80B9"/>
    <w:rsid w:val="62359C18"/>
    <w:rsid w:val="62622DB6"/>
    <w:rsid w:val="6408B03F"/>
    <w:rsid w:val="6424259C"/>
    <w:rsid w:val="64701A42"/>
    <w:rsid w:val="68C0F8EF"/>
    <w:rsid w:val="6A5A6FD8"/>
    <w:rsid w:val="6AFADC26"/>
    <w:rsid w:val="6BDF96D7"/>
    <w:rsid w:val="6CF9A243"/>
    <w:rsid w:val="6D3D76F3"/>
    <w:rsid w:val="6D97CF43"/>
    <w:rsid w:val="6F974F58"/>
    <w:rsid w:val="70730C4B"/>
    <w:rsid w:val="71F7845E"/>
    <w:rsid w:val="7246A20F"/>
    <w:rsid w:val="749A6729"/>
    <w:rsid w:val="751CA5B2"/>
    <w:rsid w:val="772509A7"/>
    <w:rsid w:val="77F5B3F3"/>
    <w:rsid w:val="78517F4A"/>
    <w:rsid w:val="790BA158"/>
    <w:rsid w:val="7C5B4341"/>
    <w:rsid w:val="7EC8288E"/>
    <w:rsid w:val="7F9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5F16"/>
  <w14:defaultImageDpi w14:val="32767"/>
  <w15:chartTrackingRefBased/>
  <w15:docId w15:val="{B6FE470C-3C99-4FD0-8B47-B72E16D521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26936"/>
    <w:pPr>
      <w:spacing w:after="220" w:line="260" w:lineRule="exact"/>
      <w:jc w:val="both"/>
    </w:pPr>
    <w:rPr>
      <w:rFonts w:ascii="Calibri" w:hAnsi="Calibri" w:eastAsiaTheme="minorEastAsia"/>
      <w:sz w:val="22"/>
      <w:szCs w:val="22"/>
      <w:lang w:val="nl-NL"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36"/>
    <w:rPr>
      <w:color w:val="3F98BD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69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5B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B2D"/>
    <w:rPr>
      <w:rFonts w:ascii="Calibri" w:hAnsi="Calibri" w:eastAsiaTheme="minorEastAsia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B5B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B2D"/>
    <w:rPr>
      <w:rFonts w:ascii="Calibri" w:hAnsi="Calibri" w:eastAsiaTheme="minorEastAsia"/>
      <w:sz w:val="22"/>
      <w:szCs w:val="22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0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5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04F59"/>
    <w:rPr>
      <w:rFonts w:ascii="Calibri" w:hAnsi="Calibri" w:eastAsiaTheme="minorEastAsia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4F59"/>
    <w:rPr>
      <w:rFonts w:ascii="Calibri" w:hAnsi="Calibri" w:eastAsiaTheme="minorEastAsia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4F59"/>
    <w:rPr>
      <w:rFonts w:ascii="Segoe UI" w:hAnsi="Segoe UI" w:cs="Segoe UI" w:eastAsiaTheme="minorEastAsia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vlaio.be/nl/andere-doelgroepen/coock-collectief-oo-encollectieve-kennisverspreiding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idlab.technology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2016 public GS">
  <a:themeElements>
    <a:clrScheme name="imec rebranded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90298D"/>
      </a:accent1>
      <a:accent2>
        <a:srgbClr val="36337D"/>
      </a:accent2>
      <a:accent3>
        <a:srgbClr val="1582BE"/>
      </a:accent3>
      <a:accent4>
        <a:srgbClr val="99BDE4"/>
      </a:accent4>
      <a:accent5>
        <a:srgbClr val="C778AD"/>
      </a:accent5>
      <a:accent6>
        <a:srgbClr val="52BDC2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2016 public GS" id="{DA303D92-9DCE-7A47-8A74-9F755E1B69BF}" vid="{88B33686-34E0-7A43-878E-C04009FDA5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E2A139F1BE5418E619600B9DC15B8" ma:contentTypeVersion="2" ma:contentTypeDescription="Create a new document." ma:contentTypeScope="" ma:versionID="29ef3cc0e1620940abeb7417ebc3375f">
  <xsd:schema xmlns:xsd="http://www.w3.org/2001/XMLSchema" xmlns:xs="http://www.w3.org/2001/XMLSchema" xmlns:p="http://schemas.microsoft.com/office/2006/metadata/properties" xmlns:ns2="23c6ffb8-1395-41f9-bc8d-3ebbcbd13a6a" targetNamespace="http://schemas.microsoft.com/office/2006/metadata/properties" ma:root="true" ma:fieldsID="9ebcf6bbe648382e450d6c41361be9b2" ns2:_="">
    <xsd:import namespace="23c6ffb8-1395-41f9-bc8d-3ebbcbd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6ffb8-1395-41f9-bc8d-3ebbcbd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A7370-470F-4463-AD78-C32A77DEC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6ffb8-1395-41f9-bc8d-3ebbcbd1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D2038-7DE1-490E-A48B-914AE9534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35EB3-E8EE-409C-80E5-4CEAD1279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5179</Characters>
  <Application>Microsoft Office Word</Application>
  <DocSecurity>4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Vermeulen (imec)</dc:creator>
  <cp:keywords/>
  <dc:description/>
  <cp:lastModifiedBy>Geert Willems (imec)</cp:lastModifiedBy>
  <cp:revision>27</cp:revision>
  <dcterms:created xsi:type="dcterms:W3CDTF">2020-05-14T01:48:00Z</dcterms:created>
  <dcterms:modified xsi:type="dcterms:W3CDTF">2020-05-19T15:10:00Z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0x010100D4FE2A139F1BE5418E619600B9DC15B8</vt:lpwstr>
  </property>
</Properties>
</file>